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764" w:rsidRPr="00B83764" w:rsidRDefault="00EB7B05" w:rsidP="00633F91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0411073" wp14:editId="6B20EAB6">
                <wp:extent cx="304800" cy="304800"/>
                <wp:effectExtent l="0" t="0" r="0" b="0"/>
                <wp:docPr id="1" name="AutoShape 1" descr="Права собственника - Юридическое бюро Кирсанов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Права собственника - Юридическое бюро Кирсанов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CWWZ2jDwMAABgGAAAOAAAAAAAAAAAAAAAAAC4CAABkcnMvZTJvRG9j&#10;LnhtbFBLAQItABQABgAIAAAAIQBMoOks2AAAAAMBAAAPAAAAAAAAAAAAAAAAAGk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  <w:r w:rsidR="00B83764" w:rsidRPr="00B83764">
        <w:rPr>
          <w:rFonts w:ascii="Arial" w:eastAsia="Times New Roman" w:hAnsi="Arial" w:cs="Arial"/>
          <w:b/>
          <w:bCs/>
          <w:color w:val="181818"/>
          <w:sz w:val="40"/>
          <w:szCs w:val="40"/>
          <w:lang w:eastAsia="ru-RU"/>
        </w:rPr>
        <w:t>«</w:t>
      </w:r>
      <w:r w:rsidR="00647439">
        <w:rPr>
          <w:rFonts w:ascii="Arial" w:eastAsia="Times New Roman" w:hAnsi="Arial" w:cs="Arial"/>
          <w:b/>
          <w:bCs/>
          <w:color w:val="181818"/>
          <w:sz w:val="40"/>
          <w:szCs w:val="40"/>
          <w:lang w:eastAsia="ru-RU"/>
        </w:rPr>
        <w:t xml:space="preserve">Использование Кейсов в работе воспитателя </w:t>
      </w:r>
      <w:r w:rsidR="00633F91">
        <w:rPr>
          <w:rFonts w:ascii="Arial" w:eastAsia="Times New Roman" w:hAnsi="Arial" w:cs="Arial"/>
          <w:b/>
          <w:bCs/>
          <w:color w:val="181818"/>
          <w:sz w:val="40"/>
          <w:szCs w:val="40"/>
          <w:lang w:eastAsia="ru-RU"/>
        </w:rPr>
        <w:t xml:space="preserve">- </w:t>
      </w:r>
      <w:r w:rsidR="00B83764" w:rsidRPr="00B83764">
        <w:rPr>
          <w:rFonts w:ascii="Arial" w:eastAsia="Times New Roman" w:hAnsi="Arial" w:cs="Arial"/>
          <w:b/>
          <w:bCs/>
          <w:color w:val="181818"/>
          <w:sz w:val="40"/>
          <w:szCs w:val="40"/>
          <w:lang w:eastAsia="ru-RU"/>
        </w:rPr>
        <w:t>Звуковая культура речи »</w:t>
      </w:r>
    </w:p>
    <w:p w:rsidR="00B83764" w:rsidRPr="00B83764" w:rsidRDefault="00B83764" w:rsidP="00B83764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3764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 </w:t>
      </w:r>
    </w:p>
    <w:p w:rsidR="00B83764" w:rsidRPr="002C4153" w:rsidRDefault="00B83764" w:rsidP="00B83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1.  </w:t>
      </w:r>
      <w:r w:rsidRPr="002C4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Понятие звуковой культуры речи 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Звуковая сторона речи представляет единое целое, но весьма сложное явление, которое необходимо исследовать с разных сторон. В современной литературе рассматриваются несколько аспектов звуковой стороны речи: физический, физиологический, лингвистический.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Изучение различных аспектов звуковой стороны речи способствует пониманию закономерностей постепенного формирования ее у детей и облегчает руководство развитием этой стороны речи.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звуковой стороны русского языка характерны певучесть гласных звуков, мягкость в произношении многих согласных, своеобразие произношения каждого согласного звука. Эмоциональность, щедрость русского языка находят свое выражение в интонационном богатстве.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Звуковая культура речи</w:t>
      </w: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— понятие достаточно широкое, оно включает в себя фонетическую и орфоэпическую правильность речи, выразительность ее и четкую дикцию.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Культура речи</w:t>
      </w: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это умение правильно, т. е. в соответствии с содержанием излагаемого, с учетом условий речевого общения и цели высказывания, пользоваться всеми звуковыми средствами </w:t>
      </w:r>
      <w:r w:rsidRPr="002C415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(в том числе интонацией, лексическим запасом, грамматическими фактами)</w:t>
      </w: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Понятие «звуковая культура речи» широко и своеобразно. Оно включает собственно произносительные качества, характеризующие звучащую речь </w:t>
      </w:r>
      <w:r w:rsidRPr="002C415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(звукопроизношение, дикция и т. д.)</w:t>
      </w: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элементы звуковой выразительности речи </w:t>
      </w:r>
      <w:r w:rsidRPr="002C415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(интонация, темп и др.)</w:t>
      </w: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связанные с ними двигательные средства выразительности </w:t>
      </w:r>
      <w:r w:rsidRPr="002C415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(мимика, жесты)</w:t>
      </w: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а так же элементы культуры речевого общения </w:t>
      </w:r>
      <w:r w:rsidRPr="002C415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(общая тональность детской речи, поза и двигательные навыки в процессе разговора)</w:t>
      </w: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Составные компоненты звуковой культуры: речевой слух и речевое дыхание - являются предпосылкой и условием для возникновения звучащей речи.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дошкольного возраста овладевают звуковой культурой речи в процессе общения с окружающими их людьми. Большое влияние на формирование высокой культуры речи у детей оказывает воспитатель.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Воспитание звуковой культуры речи осуществляется одновременно с развитием других сторон речи: словаря, связной, грамматически правильной речи.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Средства звуковой культуры речи</w:t>
      </w:r>
      <w:r w:rsidRPr="002C4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(предметные и сюжетные картинки, произведения художественного слова, жанры малого фольклора) способствуют решению задач по воспитанию правильного произношения, выразительности речи.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Воспитание звуковой культуры</w:t>
      </w:r>
      <w:r w:rsidRPr="002C4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одна из важных задач развития речи в детском саду, так как именно дошкольный возраст является наиболее </w:t>
      </w:r>
      <w:proofErr w:type="spellStart"/>
      <w:r w:rsidRPr="002C4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сензитивным</w:t>
      </w:r>
      <w:proofErr w:type="spellEnd"/>
      <w:r w:rsidRPr="002C4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ее решения.</w:t>
      </w:r>
    </w:p>
    <w:p w:rsidR="00647439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Исследователи детской речи и практические работники отмечают </w:t>
      </w:r>
      <w:r w:rsidRPr="002C4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значение правильного произношения звуков для формирования полноценной личности ребенка и установления социальных контактов, для подготовки к школе, а в дальнейшем и для выбора профессии. </w:t>
      </w:r>
      <w:r w:rsidRPr="002C4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с хорошо развитой речью легко вступает в общение со взрослыми и сверстниками, понятно выражает свои мысли и желания. </w:t>
      </w:r>
    </w:p>
    <w:p w:rsidR="00B83764" w:rsidRPr="002C4153" w:rsidRDefault="00B83764" w:rsidP="0064743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Особое значение</w:t>
      </w:r>
      <w:r w:rsidRPr="002C4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звукопроизношение приобретает </w:t>
      </w:r>
      <w:r w:rsidRPr="002C4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поступлении в школу</w:t>
      </w:r>
      <w:r w:rsidRPr="002C4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Одной из причин неуспеваемости учащихся начальной школы по русскому языку называют наличие у детей недостатков звукопроизношения. Нередко, несмотря на хорошие умственные способности ребенка, в связи с недостатками звуковой стороны речи у него наблюдается отставание в овладении словарем и грамматическим строем речи и в последующие годы. Дети, не умеющие различать и выделять звуки на слух и правильно их произносить, затрудняются в овладении навыками письма.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 по звуковой культуре речи проводится </w:t>
      </w:r>
      <w:r w:rsidRPr="002C415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t>в различных формах</w:t>
      </w: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: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left="720"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            на занятиях, которые могут проводиться как самостоятельные занятия по звуковой культуре речи или как часть занятий по родному языку;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left="720"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            различные разделы звуковой культуры речи могут быть включены в содержание занятий по родному языку;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left="720"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            отдельные разделы работы по звуковой культуре речи включаются в музыкальные занятия </w:t>
      </w:r>
      <w:r w:rsidRPr="002C415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(слушание музыки, пение, музыкально-ритмические движения)</w:t>
      </w: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left="720"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               дополнительная работа по звуковой культуре речи вне занятий </w:t>
      </w:r>
      <w:r w:rsidRPr="002C415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(различные игры, упражнения в игровой форме и др.)</w:t>
      </w: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83764" w:rsidRPr="002C4153" w:rsidRDefault="00B83764" w:rsidP="00647439">
      <w:pPr>
        <w:shd w:val="clear" w:color="auto" w:fill="FFFFFF"/>
        <w:spacing w:after="0" w:line="240" w:lineRule="auto"/>
        <w:ind w:left="720"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83764" w:rsidRPr="002C4153" w:rsidRDefault="00647439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</w:t>
      </w:r>
      <w:r w:rsidR="00B83764" w:rsidRPr="002C41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Построение работы над звуковой культурой речи по возрастам</w:t>
      </w:r>
      <w:r w:rsidR="00B83764"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РАННИЙ ВОЗРАСТ  (третий год жизни).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учить говорить внятно, не торопясь, достаточно громко, развивать речевой слух;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упражнять в правильном произношении гласных и простых согласных (кроме шипящих и сонорных);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поддерживать игры со звуками в звукоподражательных словах и при разнообразном звуковом сопровождении игровых действий;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учить узнавать персонажи по звукоподражанию («ко-ко», «</w:t>
      </w:r>
      <w:proofErr w:type="spellStart"/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му-му</w:t>
      </w:r>
      <w:proofErr w:type="spellEnd"/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», «ку-ка-ре-ку»);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учить производить выдох через рот плавно и протяжно (дуновением приводить в движение султанчики, лодочки на воде, шарики из ваты).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МЛАДШИЙ ДОШКОЛЬНЫЙ ВОЗРАСТ (Четвертый год жизни)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учить говорить громко, не торопясь, четко произносить слова;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формировать умение вслушиваться в звучание слов;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учить правильно и четко произносить все гласные звуки, простые согласные и свистящие, совершенствовать артикуляцию;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готовить к правильному произношению шипящих звуков;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побуждать правильно пользоваться интонацией, протяжно и плавно производить выдох через рот.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Пятый год жизни.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совершенствовать восприятие речи и ее произносительную сторону в тесной взаимосвязи с развитием общения, стремления ребенка быть услышанным и понятым;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совершенствовать речевой слух, фонематическое восприятие (умение слышать одинаковые звуки в ряду из 3-4 слов, подбирать 2-3 слова с заданным звуком, слышать выделенный звук);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уточнять и закреплять правильное произношение гласных и согласных звуков, добиваться правильного произношения звуков родного языка (включая свистящие, шипящие и сонорные);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совершенствовать дикцию (отчетливое произнесение слов и словосочетаний);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развивать голосовой аппарат, интонационную выразительность речи, учить произвольно регулировать темп речи, силу голоса, речевое дыхание.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СТАРШИЙ ДОШКОЛЬНЫЙ ВОЗРАСТ (Шестой год жизни)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совершенствовать слуховое восприятие, правильное произношение, интонационную выразительность речи;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учить различать смешиваемые звуки на слух (твердые и мягкие согласные, свистящие и шипящие, звонкие и глухие согласные, звуки           [ Л ]  и  [  Р ]);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побуждать правильно произносить слова, шутки-</w:t>
      </w:r>
      <w:proofErr w:type="spellStart"/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чистоговорки</w:t>
      </w:r>
      <w:proofErr w:type="spellEnd"/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скороговорки, содержащие смешиваемые звуки (Шла Саша по шоссе и сосала сушку.), укреплять и развивать артикуляционный и голосовой аппараты (учить четко и внятно произносить слова и фразы (совершенствовать дикцию);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тренировать в произношении слов и предложений в разном темпе, с разной силой голоса, интонацией.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Седьмой год жизни.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совершенствовать все стороны звуковой культуры речи (фонематическое восприятие, звукопроизношение и дикцию, интонационную сторону речи);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упражнять в дифференциации звуков на слух и в произношении (твердых и мягких согласных, свистящих и шипящих, звонких и глухих согласных, звуков [ Л ] и [ Р ]);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устранять ошибки звукопроизношения, учить произносить слова согласно нормам литературного языка, укреплять и развивать артикуляционный  и голосовой аппараты (четко и внятно произносить слова и фразы (совершенствовать дикцию));</w:t>
      </w:r>
      <w:bookmarkStart w:id="0" w:name="_GoBack"/>
      <w:bookmarkEnd w:id="0"/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развивать речевое дыхание, формировать умение менять силу и высоту голоса, темп речи в соответствии с конкретными условиями речевого общения, учить правильно пользоваться интонационными средствами выразительности.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Условия для  выполнения задач по развитию звуковой культуры речи:</w:t>
      </w: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 Выбор оптимальных методов и приемов работы по развитию звуковой культуры речи с учетом физиологических и психологических возможностей детей.</w:t>
      </w: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 Наличие полноценной окружающей речевой среды.</w:t>
      </w:r>
    </w:p>
    <w:p w:rsidR="00B83764" w:rsidRPr="002C4153" w:rsidRDefault="00647439" w:rsidP="00B83764">
      <w:pPr>
        <w:shd w:val="clear" w:color="auto" w:fill="FFFFFF"/>
        <w:spacing w:after="0" w:line="240" w:lineRule="auto"/>
        <w:ind w:left="180" w:right="18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</w:t>
      </w:r>
      <w:r w:rsidR="00B83764" w:rsidRPr="002C41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.Организация работы над звуковой культурой речи в условиях ДОУ</w:t>
      </w:r>
      <w:r w:rsidR="00B83764"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83764" w:rsidRPr="002C4153" w:rsidRDefault="00B83764" w:rsidP="00647439">
      <w:pPr>
        <w:shd w:val="clear" w:color="auto" w:fill="FFFFFF"/>
        <w:spacing w:after="0" w:line="240" w:lineRule="auto"/>
        <w:ind w:left="180" w:right="180"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организации работы по развитию звуковой культуры речи</w:t>
      </w: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группах создаются и эффективно используются речевые уголки.</w:t>
      </w: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Где собраны и постоянно пополняются разнообразные практические и наглядные, а также методические материалы для решения всех задач по развитию звуко</w:t>
      </w:r>
      <w:r w:rsidR="00647439"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вой культуры речи. Среди них:</w:t>
      </w:r>
      <w:r w:rsidR="00647439"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proofErr w:type="spellStart"/>
      <w:r w:rsidR="00647439"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лепбуки</w:t>
      </w:r>
      <w:proofErr w:type="spellEnd"/>
      <w:r w:rsidR="00647439"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Кейсы, альбомы на разные звуки;</w:t>
      </w:r>
      <w:r w:rsidR="00647439"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атрибуты для формировани</w:t>
      </w:r>
      <w:r w:rsidR="00647439"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правильной воздушной струи,</w:t>
      </w:r>
      <w:r w:rsidR="00647439"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картотеки </w:t>
      </w:r>
      <w:proofErr w:type="spellStart"/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чистоговорок</w:t>
      </w:r>
      <w:proofErr w:type="spellEnd"/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скороговорок, рече</w:t>
      </w:r>
      <w:r w:rsidR="00647439"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вых игр, стихов-диалогов и др.</w:t>
      </w:r>
      <w:r w:rsidR="00647439"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 разнообразные речевые игры</w:t>
      </w:r>
      <w:r w:rsidR="00647439"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книги</w:t>
      </w:r>
      <w:r w:rsidR="00647439"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фоно- и видеотеки</w:t>
      </w:r>
    </w:p>
    <w:p w:rsidR="00B83764" w:rsidRPr="002C4153" w:rsidRDefault="00B83764" w:rsidP="00B837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работе по воспитанию звуковой культуры речи у детей педагог должен учитывать возрастные особенности детей, особенности речи каждого ребенка.  Использовать помощь родителей, поддерживать связь с логопедом.</w:t>
      </w:r>
    </w:p>
    <w:p w:rsidR="00EB7B05" w:rsidRPr="002C4153" w:rsidRDefault="00EB7B05" w:rsidP="008B3F93">
      <w:pPr>
        <w:tabs>
          <w:tab w:val="left" w:pos="8931"/>
        </w:tabs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B7B05" w:rsidRPr="002C4153" w:rsidRDefault="00EB7B05" w:rsidP="008B3F93">
      <w:pPr>
        <w:tabs>
          <w:tab w:val="left" w:pos="8931"/>
        </w:tabs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B7B05" w:rsidRPr="002C4153" w:rsidRDefault="00EB7B05" w:rsidP="008B3F93">
      <w:pPr>
        <w:tabs>
          <w:tab w:val="left" w:pos="8931"/>
        </w:tabs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B7B05" w:rsidRDefault="00EB7B05" w:rsidP="008B3F93">
      <w:pPr>
        <w:tabs>
          <w:tab w:val="left" w:pos="8931"/>
        </w:tabs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B7B05" w:rsidRDefault="00EB7B05" w:rsidP="008B3F93">
      <w:pPr>
        <w:tabs>
          <w:tab w:val="left" w:pos="8931"/>
        </w:tabs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B7B05" w:rsidRDefault="00EB7B05" w:rsidP="008B3F93">
      <w:pPr>
        <w:tabs>
          <w:tab w:val="left" w:pos="8931"/>
        </w:tabs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B7B05" w:rsidRDefault="00EB7B05" w:rsidP="008B3F93">
      <w:pPr>
        <w:tabs>
          <w:tab w:val="left" w:pos="8931"/>
        </w:tabs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F3FAD" w:rsidRDefault="00CF3FAD" w:rsidP="008B3F93">
      <w:pPr>
        <w:tabs>
          <w:tab w:val="left" w:pos="893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F3FAD" w:rsidRDefault="00CF3FAD" w:rsidP="008B3F93">
      <w:pPr>
        <w:tabs>
          <w:tab w:val="left" w:pos="893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F3FAD" w:rsidRPr="008B3F93" w:rsidRDefault="00CF3FAD" w:rsidP="008B3F93">
      <w:pPr>
        <w:tabs>
          <w:tab w:val="left" w:pos="893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E73E7" w:rsidRDefault="000E73E7" w:rsidP="00E04472">
      <w:pPr>
        <w:tabs>
          <w:tab w:val="left" w:pos="8931"/>
        </w:tabs>
        <w:rPr>
          <w:rFonts w:ascii="Times New Roman" w:hAnsi="Times New Roman" w:cs="Times New Roman"/>
          <w:b/>
          <w:sz w:val="72"/>
          <w:szCs w:val="72"/>
        </w:rPr>
      </w:pPr>
    </w:p>
    <w:p w:rsidR="000E73E7" w:rsidRDefault="000E73E7" w:rsidP="00E04472">
      <w:pPr>
        <w:tabs>
          <w:tab w:val="left" w:pos="8931"/>
        </w:tabs>
        <w:rPr>
          <w:rFonts w:ascii="Times New Roman" w:hAnsi="Times New Roman" w:cs="Times New Roman"/>
          <w:b/>
          <w:sz w:val="72"/>
          <w:szCs w:val="72"/>
        </w:rPr>
      </w:pPr>
    </w:p>
    <w:p w:rsidR="000E73E7" w:rsidRDefault="000E73E7" w:rsidP="00E04472">
      <w:pPr>
        <w:tabs>
          <w:tab w:val="left" w:pos="8931"/>
        </w:tabs>
        <w:rPr>
          <w:rFonts w:ascii="Times New Roman" w:hAnsi="Times New Roman" w:cs="Times New Roman"/>
          <w:b/>
          <w:sz w:val="72"/>
          <w:szCs w:val="72"/>
        </w:rPr>
      </w:pPr>
    </w:p>
    <w:p w:rsidR="000E73E7" w:rsidRPr="008B3F93" w:rsidRDefault="000E73E7" w:rsidP="00E04472">
      <w:pPr>
        <w:tabs>
          <w:tab w:val="left" w:pos="8931"/>
        </w:tabs>
        <w:rPr>
          <w:rFonts w:ascii="Times New Roman" w:hAnsi="Times New Roman" w:cs="Times New Roman"/>
          <w:b/>
          <w:sz w:val="28"/>
          <w:szCs w:val="28"/>
        </w:rPr>
      </w:pPr>
    </w:p>
    <w:p w:rsidR="000E73E7" w:rsidRDefault="000E73E7" w:rsidP="00E04472">
      <w:pPr>
        <w:tabs>
          <w:tab w:val="left" w:pos="8931"/>
        </w:tabs>
        <w:rPr>
          <w:rFonts w:ascii="Times New Roman" w:hAnsi="Times New Roman" w:cs="Times New Roman"/>
          <w:b/>
          <w:sz w:val="72"/>
          <w:szCs w:val="72"/>
        </w:rPr>
      </w:pPr>
    </w:p>
    <w:p w:rsidR="000E73E7" w:rsidRDefault="000E73E7" w:rsidP="00E04472">
      <w:pPr>
        <w:tabs>
          <w:tab w:val="left" w:pos="8931"/>
        </w:tabs>
        <w:rPr>
          <w:rFonts w:ascii="Times New Roman" w:hAnsi="Times New Roman" w:cs="Times New Roman"/>
          <w:b/>
          <w:sz w:val="72"/>
          <w:szCs w:val="72"/>
        </w:rPr>
      </w:pPr>
    </w:p>
    <w:p w:rsidR="000E73E7" w:rsidRDefault="000E73E7" w:rsidP="00E04472">
      <w:pPr>
        <w:tabs>
          <w:tab w:val="left" w:pos="8931"/>
        </w:tabs>
        <w:rPr>
          <w:rFonts w:ascii="Times New Roman" w:hAnsi="Times New Roman" w:cs="Times New Roman"/>
          <w:b/>
          <w:sz w:val="72"/>
          <w:szCs w:val="72"/>
        </w:rPr>
      </w:pPr>
    </w:p>
    <w:p w:rsidR="00E04472" w:rsidRDefault="00E04472" w:rsidP="00E04472">
      <w:pPr>
        <w:tabs>
          <w:tab w:val="left" w:pos="8931"/>
        </w:tabs>
        <w:rPr>
          <w:rFonts w:ascii="Times New Roman" w:hAnsi="Times New Roman" w:cs="Times New Roman"/>
          <w:b/>
          <w:sz w:val="72"/>
          <w:szCs w:val="72"/>
        </w:rPr>
      </w:pPr>
    </w:p>
    <w:p w:rsidR="00E04472" w:rsidRPr="00E04472" w:rsidRDefault="00E04472" w:rsidP="00E04472">
      <w:pPr>
        <w:tabs>
          <w:tab w:val="left" w:pos="8931"/>
        </w:tabs>
        <w:rPr>
          <w:rFonts w:ascii="Times New Roman" w:hAnsi="Times New Roman" w:cs="Times New Roman"/>
          <w:b/>
          <w:sz w:val="72"/>
          <w:szCs w:val="72"/>
        </w:rPr>
      </w:pPr>
    </w:p>
    <w:sectPr w:rsidR="00E04472" w:rsidRPr="00E04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40072"/>
    <w:multiLevelType w:val="hybridMultilevel"/>
    <w:tmpl w:val="78783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870"/>
    <w:rsid w:val="000D5367"/>
    <w:rsid w:val="000E73E7"/>
    <w:rsid w:val="002C4153"/>
    <w:rsid w:val="005C1870"/>
    <w:rsid w:val="00612F26"/>
    <w:rsid w:val="00633F91"/>
    <w:rsid w:val="00647439"/>
    <w:rsid w:val="008B3F93"/>
    <w:rsid w:val="00B83764"/>
    <w:rsid w:val="00CF3FAD"/>
    <w:rsid w:val="00E04472"/>
    <w:rsid w:val="00E4102E"/>
    <w:rsid w:val="00EB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3E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B3F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3E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B3F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9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1241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13</cp:revision>
  <cp:lastPrinted>2022-11-27T11:18:00Z</cp:lastPrinted>
  <dcterms:created xsi:type="dcterms:W3CDTF">2022-11-13T06:26:00Z</dcterms:created>
  <dcterms:modified xsi:type="dcterms:W3CDTF">2024-08-17T11:59:00Z</dcterms:modified>
</cp:coreProperties>
</file>